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47C2" w:rsidRDefault="00957279">
      <w:pPr>
        <w:rPr>
          <w:sz w:val="24"/>
        </w:rPr>
      </w:pPr>
      <w:r>
        <w:rPr>
          <w:sz w:val="24"/>
        </w:rPr>
        <w:t xml:space="preserve"> </w:t>
      </w:r>
      <w:r w:rsidR="007120EA">
        <w:rPr>
          <w:sz w:val="24"/>
        </w:rPr>
        <w:t xml:space="preserve">                                                                                                   </w:t>
      </w:r>
    </w:p>
    <w:p w:rsidR="004F47C2" w:rsidRDefault="00927BED">
      <w:pPr>
        <w:ind w:leftChars="2000" w:left="4000"/>
        <w:jc w:val="both"/>
        <w:rPr>
          <w:sz w:val="28"/>
          <w:szCs w:val="28"/>
        </w:rPr>
      </w:pPr>
      <w:r>
        <w:rPr>
          <w:sz w:val="28"/>
          <w:szCs w:val="28"/>
        </w:rPr>
        <w:t>Приложение 5</w:t>
      </w:r>
      <w:r w:rsidR="007120EA">
        <w:rPr>
          <w:sz w:val="28"/>
          <w:szCs w:val="28"/>
        </w:rPr>
        <w:t xml:space="preserve"> </w:t>
      </w:r>
    </w:p>
    <w:p w:rsidR="004F47C2" w:rsidRDefault="00AF71E9">
      <w:pPr>
        <w:ind w:leftChars="2000" w:left="4000"/>
        <w:jc w:val="both"/>
        <w:rPr>
          <w:sz w:val="28"/>
        </w:rPr>
      </w:pPr>
      <w:r>
        <w:rPr>
          <w:sz w:val="28"/>
          <w:szCs w:val="28"/>
        </w:rPr>
        <w:t xml:space="preserve">к </w:t>
      </w:r>
      <w:r w:rsidR="00BF0D9B">
        <w:rPr>
          <w:sz w:val="28"/>
          <w:szCs w:val="28"/>
        </w:rPr>
        <w:t>решению</w:t>
      </w:r>
      <w:r w:rsidR="007120EA">
        <w:rPr>
          <w:sz w:val="28"/>
          <w:szCs w:val="28"/>
        </w:rPr>
        <w:t xml:space="preserve">   Совета     депутатов Липовского сельского поселения Рославльского района Смоленской  области от </w:t>
      </w:r>
      <w:r>
        <w:rPr>
          <w:sz w:val="28"/>
          <w:szCs w:val="28"/>
        </w:rPr>
        <w:t>27 декабря</w:t>
      </w:r>
      <w:r w:rsidR="002424D2">
        <w:rPr>
          <w:sz w:val="28"/>
          <w:szCs w:val="28"/>
        </w:rPr>
        <w:t xml:space="preserve"> 2022</w:t>
      </w:r>
      <w:r w:rsidR="007B4394">
        <w:rPr>
          <w:sz w:val="28"/>
          <w:szCs w:val="28"/>
        </w:rPr>
        <w:t xml:space="preserve">г              </w:t>
      </w:r>
      <w:r w:rsidR="007120EA">
        <w:rPr>
          <w:sz w:val="28"/>
          <w:szCs w:val="28"/>
        </w:rPr>
        <w:t xml:space="preserve"> №</w:t>
      </w:r>
      <w:r w:rsidR="007120EA">
        <w:rPr>
          <w:sz w:val="24"/>
        </w:rPr>
        <w:t xml:space="preserve"> </w:t>
      </w:r>
      <w:r>
        <w:rPr>
          <w:sz w:val="24"/>
        </w:rPr>
        <w:t>21</w:t>
      </w:r>
      <w:r w:rsidR="007120EA">
        <w:rPr>
          <w:sz w:val="24"/>
        </w:rPr>
        <w:t xml:space="preserve">   </w:t>
      </w:r>
      <w:r w:rsidR="002B1746">
        <w:rPr>
          <w:sz w:val="28"/>
          <w:szCs w:val="28"/>
        </w:rPr>
        <w:t>( в редакции решений</w:t>
      </w:r>
      <w:r w:rsidR="00E82BCC">
        <w:rPr>
          <w:sz w:val="28"/>
          <w:szCs w:val="28"/>
        </w:rPr>
        <w:t xml:space="preserve">   Совета     депутатов Липовского сельского поселения Рославльского района Смоленской  области  от</w:t>
      </w:r>
      <w:r w:rsidR="00BF0D9B">
        <w:rPr>
          <w:sz w:val="28"/>
          <w:szCs w:val="28"/>
        </w:rPr>
        <w:t xml:space="preserve"> 20.03.2023</w:t>
      </w:r>
      <w:r w:rsidR="00E82BCC">
        <w:rPr>
          <w:sz w:val="28"/>
          <w:szCs w:val="28"/>
        </w:rPr>
        <w:t xml:space="preserve"> г №</w:t>
      </w:r>
      <w:r w:rsidR="00BF0D9B">
        <w:rPr>
          <w:sz w:val="28"/>
          <w:szCs w:val="28"/>
        </w:rPr>
        <w:t>4</w:t>
      </w:r>
      <w:r w:rsidR="00BB64C6">
        <w:rPr>
          <w:sz w:val="28"/>
          <w:szCs w:val="28"/>
        </w:rPr>
        <w:t>,от 24.03.2023г №5</w:t>
      </w:r>
      <w:r w:rsidR="00626FD0">
        <w:rPr>
          <w:sz w:val="28"/>
          <w:szCs w:val="28"/>
        </w:rPr>
        <w:t>, от 26.05.2023г №9</w:t>
      </w:r>
      <w:r w:rsidR="001D6B92">
        <w:rPr>
          <w:sz w:val="28"/>
          <w:szCs w:val="28"/>
        </w:rPr>
        <w:t xml:space="preserve">,от 29.09.2023г </w:t>
      </w:r>
      <w:bookmarkStart w:id="0" w:name="_GoBack"/>
      <w:bookmarkEnd w:id="0"/>
      <w:r w:rsidR="001D6B92">
        <w:rPr>
          <w:sz w:val="28"/>
          <w:szCs w:val="28"/>
        </w:rPr>
        <w:t>№13</w:t>
      </w:r>
      <w:r w:rsidR="00E82BCC">
        <w:rPr>
          <w:sz w:val="28"/>
          <w:szCs w:val="28"/>
        </w:rPr>
        <w:t>)</w:t>
      </w:r>
      <w:r w:rsidR="007120EA">
        <w:rPr>
          <w:sz w:val="24"/>
        </w:rPr>
        <w:t xml:space="preserve">                                                                                                                               </w:t>
      </w:r>
    </w:p>
    <w:p w:rsidR="004F47C2" w:rsidRDefault="004F47C2">
      <w:pPr>
        <w:jc w:val="right"/>
        <w:rPr>
          <w:sz w:val="28"/>
        </w:rPr>
      </w:pPr>
    </w:p>
    <w:p w:rsidR="004F47C2" w:rsidRDefault="007120EA">
      <w:pPr>
        <w:pStyle w:val="1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ПРОГНОЗИРУЕМЫЕ БЕЗВОЗМЕЗДНЫЕ ПОСТУПЛЕНИЯ В БЮДЖЕТ  ЛИПОВСКОГО СЕЛЬСКОГО ПОСЕЛЕНИЯ РОСЛАВЛЬСКОГО РАЙОНА СМОЛЕНСКОЙ ОБЛАСТИ</w:t>
      </w:r>
    </w:p>
    <w:p w:rsidR="004F47C2" w:rsidRDefault="002424D2">
      <w:pPr>
        <w:pStyle w:val="1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на 2023</w:t>
      </w:r>
      <w:r w:rsidR="007120EA">
        <w:rPr>
          <w:rFonts w:ascii="Times New Roman" w:hAnsi="Times New Roman"/>
          <w:b/>
          <w:sz w:val="24"/>
          <w:szCs w:val="24"/>
        </w:rPr>
        <w:t xml:space="preserve"> год </w:t>
      </w:r>
    </w:p>
    <w:p w:rsidR="004F47C2" w:rsidRDefault="007120EA">
      <w:pPr>
        <w:jc w:val="right"/>
        <w:rPr>
          <w:bCs/>
        </w:rPr>
      </w:pPr>
      <w:r>
        <w:rPr>
          <w:b/>
          <w:sz w:val="32"/>
          <w:szCs w:val="32"/>
        </w:rPr>
        <w:t xml:space="preserve">              </w:t>
      </w:r>
      <w:r>
        <w:rPr>
          <w:sz w:val="32"/>
          <w:szCs w:val="32"/>
        </w:rPr>
        <w:t xml:space="preserve">                                </w:t>
      </w:r>
      <w:r>
        <w:rPr>
          <w:bCs/>
        </w:rPr>
        <w:t xml:space="preserve">                                                                                              </w:t>
      </w:r>
      <w:r w:rsidR="008056B7">
        <w:rPr>
          <w:bCs/>
        </w:rPr>
        <w:t xml:space="preserve">                          </w:t>
      </w:r>
      <w:r w:rsidR="008056B7">
        <w:rPr>
          <w:bCs/>
          <w:sz w:val="22"/>
        </w:rPr>
        <w:t>(</w:t>
      </w:r>
      <w:r>
        <w:rPr>
          <w:bCs/>
          <w:sz w:val="22"/>
        </w:rPr>
        <w:t>рублей)</w:t>
      </w:r>
    </w:p>
    <w:tbl>
      <w:tblPr>
        <w:tblW w:w="10003" w:type="dxa"/>
        <w:jc w:val="center"/>
        <w:tblInd w:w="-11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92"/>
        <w:gridCol w:w="4470"/>
        <w:gridCol w:w="2541"/>
      </w:tblGrid>
      <w:tr w:rsidR="004F47C2" w:rsidTr="008056B7">
        <w:trPr>
          <w:trHeight w:val="870"/>
          <w:jc w:val="center"/>
        </w:trPr>
        <w:tc>
          <w:tcPr>
            <w:tcW w:w="2992" w:type="dxa"/>
          </w:tcPr>
          <w:p w:rsidR="004F47C2" w:rsidRDefault="007120EA">
            <w:pPr>
              <w:ind w:right="79"/>
              <w:jc w:val="center"/>
              <w:rPr>
                <w:b/>
                <w:u w:val="single"/>
              </w:rPr>
            </w:pPr>
            <w:r>
              <w:rPr>
                <w:b/>
                <w:u w:val="single"/>
              </w:rPr>
              <w:t>Код бюджетной классификации Российской Федерации</w:t>
            </w:r>
          </w:p>
        </w:tc>
        <w:tc>
          <w:tcPr>
            <w:tcW w:w="4470" w:type="dxa"/>
            <w:vAlign w:val="center"/>
          </w:tcPr>
          <w:p w:rsidR="004F47C2" w:rsidRDefault="007120EA">
            <w:pPr>
              <w:pStyle w:val="2"/>
              <w:spacing w:before="0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t>Наименование групп, подгрупп и статей доходов</w:t>
            </w:r>
          </w:p>
        </w:tc>
        <w:tc>
          <w:tcPr>
            <w:tcW w:w="2541" w:type="dxa"/>
            <w:vAlign w:val="center"/>
          </w:tcPr>
          <w:p w:rsidR="004F47C2" w:rsidRDefault="007120EA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Сумма</w:t>
            </w:r>
          </w:p>
          <w:p w:rsidR="004F47C2" w:rsidRDefault="002424D2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на 2023</w:t>
            </w:r>
            <w:r w:rsidR="007120EA">
              <w:rPr>
                <w:b/>
                <w:sz w:val="22"/>
              </w:rPr>
              <w:t xml:space="preserve"> год</w:t>
            </w:r>
          </w:p>
        </w:tc>
      </w:tr>
      <w:tr w:rsidR="004F47C2" w:rsidTr="008056B7">
        <w:trPr>
          <w:trHeight w:val="370"/>
          <w:jc w:val="center"/>
        </w:trPr>
        <w:tc>
          <w:tcPr>
            <w:tcW w:w="2992" w:type="dxa"/>
            <w:vAlign w:val="center"/>
          </w:tcPr>
          <w:p w:rsidR="004F47C2" w:rsidRDefault="007120EA">
            <w:pPr>
              <w:spacing w:before="120"/>
              <w:ind w:right="79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4470" w:type="dxa"/>
          </w:tcPr>
          <w:p w:rsidR="004F47C2" w:rsidRDefault="007120EA">
            <w:pPr>
              <w:pStyle w:val="2"/>
              <w:jc w:val="center"/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2</w:t>
            </w:r>
          </w:p>
        </w:tc>
        <w:tc>
          <w:tcPr>
            <w:tcW w:w="2541" w:type="dxa"/>
          </w:tcPr>
          <w:p w:rsidR="004F47C2" w:rsidRDefault="007120EA">
            <w:pPr>
              <w:spacing w:before="12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</w:t>
            </w:r>
          </w:p>
        </w:tc>
      </w:tr>
      <w:tr w:rsidR="004F47C2" w:rsidTr="008056B7">
        <w:trPr>
          <w:trHeight w:val="519"/>
          <w:jc w:val="center"/>
        </w:trPr>
        <w:tc>
          <w:tcPr>
            <w:tcW w:w="2992" w:type="dxa"/>
            <w:vAlign w:val="center"/>
          </w:tcPr>
          <w:p w:rsidR="004F47C2" w:rsidRDefault="007120EA">
            <w:r>
              <w:t>2 00 00000 00 0000 000</w:t>
            </w:r>
          </w:p>
        </w:tc>
        <w:tc>
          <w:tcPr>
            <w:tcW w:w="4470" w:type="dxa"/>
          </w:tcPr>
          <w:p w:rsidR="004F47C2" w:rsidRDefault="007120EA">
            <w:pPr>
              <w:rPr>
                <w:b/>
                <w:bCs/>
              </w:rPr>
            </w:pPr>
            <w:r>
              <w:rPr>
                <w:b/>
                <w:bCs/>
              </w:rPr>
              <w:t>БЕЗВОЗМЕЗДНЫЕ ПОСТУПЛЕНИЯ</w:t>
            </w:r>
          </w:p>
        </w:tc>
        <w:tc>
          <w:tcPr>
            <w:tcW w:w="2541" w:type="dxa"/>
            <w:vAlign w:val="bottom"/>
          </w:tcPr>
          <w:p w:rsidR="004F47C2" w:rsidRDefault="009F31A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11361084,00</w:t>
            </w:r>
          </w:p>
        </w:tc>
      </w:tr>
      <w:tr w:rsidR="004F47C2" w:rsidTr="008056B7">
        <w:trPr>
          <w:trHeight w:val="889"/>
          <w:jc w:val="center"/>
        </w:trPr>
        <w:tc>
          <w:tcPr>
            <w:tcW w:w="2992" w:type="dxa"/>
            <w:vAlign w:val="center"/>
          </w:tcPr>
          <w:p w:rsidR="004F47C2" w:rsidRDefault="007120EA">
            <w:pPr>
              <w:spacing w:before="120"/>
            </w:pPr>
            <w:r>
              <w:t xml:space="preserve"> 2 02 00000 00 0000 000</w:t>
            </w:r>
          </w:p>
        </w:tc>
        <w:tc>
          <w:tcPr>
            <w:tcW w:w="4470" w:type="dxa"/>
          </w:tcPr>
          <w:p w:rsidR="004F47C2" w:rsidRDefault="007120EA">
            <w:pPr>
              <w:pStyle w:val="3"/>
              <w:spacing w:before="0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2541" w:type="dxa"/>
            <w:vAlign w:val="bottom"/>
          </w:tcPr>
          <w:p w:rsidR="004F47C2" w:rsidRDefault="009F31A2">
            <w:pPr>
              <w:jc w:val="center"/>
            </w:pPr>
            <w:r>
              <w:t>11361084,00</w:t>
            </w:r>
          </w:p>
        </w:tc>
      </w:tr>
      <w:tr w:rsidR="004F47C2" w:rsidTr="008056B7">
        <w:trPr>
          <w:trHeight w:val="541"/>
          <w:jc w:val="center"/>
        </w:trPr>
        <w:tc>
          <w:tcPr>
            <w:tcW w:w="2992" w:type="dxa"/>
            <w:vAlign w:val="center"/>
          </w:tcPr>
          <w:p w:rsidR="004F47C2" w:rsidRDefault="007120EA">
            <w:pPr>
              <w:spacing w:before="120"/>
            </w:pPr>
            <w:r>
              <w:t xml:space="preserve"> 2 02 10000 00 0000 150</w:t>
            </w:r>
          </w:p>
        </w:tc>
        <w:tc>
          <w:tcPr>
            <w:tcW w:w="4470" w:type="dxa"/>
          </w:tcPr>
          <w:p w:rsidR="004F47C2" w:rsidRDefault="007120EA">
            <w:pPr>
              <w:pStyle w:val="3"/>
              <w:spacing w:before="0"/>
              <w:rPr>
                <w:rFonts w:ascii="Times New Roman" w:hAnsi="Times New Roman"/>
                <w:bCs w:val="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Дотации бюджетам  бюджетной системы Российской Федерации </w:t>
            </w:r>
          </w:p>
        </w:tc>
        <w:tc>
          <w:tcPr>
            <w:tcW w:w="2541" w:type="dxa"/>
            <w:vAlign w:val="bottom"/>
          </w:tcPr>
          <w:p w:rsidR="004F47C2" w:rsidRDefault="002424D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4176000,00</w:t>
            </w:r>
          </w:p>
        </w:tc>
      </w:tr>
      <w:tr w:rsidR="004F47C2" w:rsidTr="008056B7">
        <w:trPr>
          <w:trHeight w:val="499"/>
          <w:jc w:val="center"/>
        </w:trPr>
        <w:tc>
          <w:tcPr>
            <w:tcW w:w="2992" w:type="dxa"/>
            <w:vAlign w:val="center"/>
          </w:tcPr>
          <w:p w:rsidR="004F47C2" w:rsidRDefault="007120EA">
            <w:pPr>
              <w:spacing w:before="120"/>
            </w:pPr>
            <w:r>
              <w:t>2 02 16001 00 0000 150</w:t>
            </w:r>
          </w:p>
        </w:tc>
        <w:tc>
          <w:tcPr>
            <w:tcW w:w="4470" w:type="dxa"/>
          </w:tcPr>
          <w:p w:rsidR="004F47C2" w:rsidRDefault="007120EA">
            <w:pPr>
              <w:pStyle w:val="3"/>
              <w:spacing w:before="0"/>
              <w:rPr>
                <w:rFonts w:ascii="Times New Roman" w:hAnsi="Times New Roman"/>
                <w:b w:val="0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Дотации на выравнивание бюджетной обеспеченности из бюджетов муниципальных  районов, городских округов с внутригородским делением</w:t>
            </w:r>
          </w:p>
        </w:tc>
        <w:tc>
          <w:tcPr>
            <w:tcW w:w="2541" w:type="dxa"/>
            <w:vAlign w:val="bottom"/>
          </w:tcPr>
          <w:p w:rsidR="004F47C2" w:rsidRDefault="002424D2">
            <w:pPr>
              <w:jc w:val="center"/>
            </w:pPr>
            <w:r>
              <w:rPr>
                <w:iCs/>
              </w:rPr>
              <w:t>4176000,00</w:t>
            </w:r>
          </w:p>
        </w:tc>
      </w:tr>
      <w:tr w:rsidR="004F47C2" w:rsidTr="008056B7">
        <w:trPr>
          <w:trHeight w:val="720"/>
          <w:jc w:val="center"/>
        </w:trPr>
        <w:tc>
          <w:tcPr>
            <w:tcW w:w="2992" w:type="dxa"/>
            <w:vAlign w:val="center"/>
          </w:tcPr>
          <w:p w:rsidR="004F47C2" w:rsidRDefault="007120EA">
            <w:pPr>
              <w:spacing w:before="120"/>
            </w:pPr>
            <w:r>
              <w:t xml:space="preserve"> 2 0216001 10 0000 150</w:t>
            </w:r>
          </w:p>
        </w:tc>
        <w:tc>
          <w:tcPr>
            <w:tcW w:w="4470" w:type="dxa"/>
          </w:tcPr>
          <w:p w:rsidR="004F47C2" w:rsidRDefault="007120EA">
            <w:pPr>
              <w:pStyle w:val="3"/>
              <w:spacing w:befor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Дотации бюджетам сельских поселений  на выравнивание бюджетной обеспеченности из бюджетов муниципальных районов</w:t>
            </w:r>
          </w:p>
        </w:tc>
        <w:tc>
          <w:tcPr>
            <w:tcW w:w="2541" w:type="dxa"/>
            <w:vAlign w:val="bottom"/>
          </w:tcPr>
          <w:p w:rsidR="004F47C2" w:rsidRDefault="002424D2">
            <w:pPr>
              <w:jc w:val="center"/>
              <w:rPr>
                <w:b/>
                <w:bCs/>
                <w:iCs/>
              </w:rPr>
            </w:pPr>
            <w:r>
              <w:rPr>
                <w:iCs/>
              </w:rPr>
              <w:t>4176000,00</w:t>
            </w:r>
          </w:p>
        </w:tc>
      </w:tr>
      <w:tr w:rsidR="003F30D3" w:rsidTr="008056B7">
        <w:trPr>
          <w:trHeight w:val="720"/>
          <w:jc w:val="center"/>
        </w:trPr>
        <w:tc>
          <w:tcPr>
            <w:tcW w:w="2992" w:type="dxa"/>
            <w:vAlign w:val="center"/>
          </w:tcPr>
          <w:p w:rsidR="003F30D3" w:rsidRDefault="003F30D3">
            <w:pPr>
              <w:spacing w:before="120"/>
            </w:pPr>
            <w:r>
              <w:t>2 02 20000 00 0000 150</w:t>
            </w:r>
          </w:p>
        </w:tc>
        <w:tc>
          <w:tcPr>
            <w:tcW w:w="4470" w:type="dxa"/>
          </w:tcPr>
          <w:p w:rsidR="003F30D3" w:rsidRPr="003F30D3" w:rsidRDefault="003F30D3">
            <w:pPr>
              <w:pStyle w:val="3"/>
              <w:spacing w:before="0"/>
              <w:rPr>
                <w:rFonts w:ascii="Times New Roman" w:hAnsi="Times New Roman"/>
                <w:bCs w:val="0"/>
                <w:sz w:val="24"/>
                <w:szCs w:val="24"/>
              </w:rPr>
            </w:pPr>
            <w:r w:rsidRPr="003F30D3">
              <w:rPr>
                <w:rFonts w:ascii="Times New Roman" w:hAnsi="Times New Roman"/>
                <w:bCs w:val="0"/>
                <w:sz w:val="24"/>
                <w:szCs w:val="24"/>
              </w:rPr>
              <w:t>Субсидии бю</w:t>
            </w:r>
            <w:r>
              <w:rPr>
                <w:rFonts w:ascii="Times New Roman" w:hAnsi="Times New Roman"/>
                <w:bCs w:val="0"/>
                <w:sz w:val="24"/>
                <w:szCs w:val="24"/>
              </w:rPr>
              <w:t>джетам бюджетной системы Россий</w:t>
            </w:r>
            <w:r w:rsidRPr="003F30D3">
              <w:rPr>
                <w:rFonts w:ascii="Times New Roman" w:hAnsi="Times New Roman"/>
                <w:bCs w:val="0"/>
                <w:sz w:val="24"/>
                <w:szCs w:val="24"/>
              </w:rPr>
              <w:t>ской Федерации(межбюджетные субсидии)</w:t>
            </w:r>
          </w:p>
        </w:tc>
        <w:tc>
          <w:tcPr>
            <w:tcW w:w="2541" w:type="dxa"/>
            <w:vAlign w:val="bottom"/>
          </w:tcPr>
          <w:p w:rsidR="003F30D3" w:rsidRDefault="009F31A2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7086684,00</w:t>
            </w:r>
          </w:p>
        </w:tc>
      </w:tr>
      <w:tr w:rsidR="004F47C2" w:rsidTr="008056B7">
        <w:trPr>
          <w:trHeight w:val="720"/>
          <w:jc w:val="center"/>
        </w:trPr>
        <w:tc>
          <w:tcPr>
            <w:tcW w:w="2992" w:type="dxa"/>
            <w:vAlign w:val="center"/>
          </w:tcPr>
          <w:p w:rsidR="004F47C2" w:rsidRDefault="003F30D3">
            <w:pPr>
              <w:spacing w:before="120"/>
            </w:pPr>
            <w:r>
              <w:t xml:space="preserve"> 2 02 29999 0</w:t>
            </w:r>
            <w:r w:rsidR="007120EA">
              <w:t xml:space="preserve">0 0000 150 </w:t>
            </w:r>
          </w:p>
        </w:tc>
        <w:tc>
          <w:tcPr>
            <w:tcW w:w="4470" w:type="dxa"/>
          </w:tcPr>
          <w:p w:rsidR="004F47C2" w:rsidRDefault="007120EA">
            <w:pPr>
              <w:pStyle w:val="3"/>
              <w:spacing w:befor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Прочие субс</w:t>
            </w:r>
            <w:r w:rsidR="003F30D3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 xml:space="preserve">идии </w:t>
            </w:r>
          </w:p>
        </w:tc>
        <w:tc>
          <w:tcPr>
            <w:tcW w:w="2541" w:type="dxa"/>
            <w:vAlign w:val="bottom"/>
          </w:tcPr>
          <w:p w:rsidR="004F47C2" w:rsidRPr="003F30D3" w:rsidRDefault="009F31A2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7086684,00</w:t>
            </w:r>
          </w:p>
        </w:tc>
      </w:tr>
      <w:tr w:rsidR="003F30D3" w:rsidTr="008056B7">
        <w:trPr>
          <w:trHeight w:val="720"/>
          <w:jc w:val="center"/>
        </w:trPr>
        <w:tc>
          <w:tcPr>
            <w:tcW w:w="2992" w:type="dxa"/>
            <w:vAlign w:val="center"/>
          </w:tcPr>
          <w:p w:rsidR="003F30D3" w:rsidRDefault="003F30D3" w:rsidP="000928F7">
            <w:pPr>
              <w:spacing w:before="120"/>
            </w:pPr>
            <w:r>
              <w:t xml:space="preserve"> 2 02 29999 10 0000 150 </w:t>
            </w:r>
          </w:p>
        </w:tc>
        <w:tc>
          <w:tcPr>
            <w:tcW w:w="4470" w:type="dxa"/>
          </w:tcPr>
          <w:p w:rsidR="003F30D3" w:rsidRDefault="003F30D3" w:rsidP="000928F7">
            <w:pPr>
              <w:pStyle w:val="3"/>
              <w:spacing w:befor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Прочие субсидии бюджетам сельских поселений</w:t>
            </w:r>
          </w:p>
        </w:tc>
        <w:tc>
          <w:tcPr>
            <w:tcW w:w="2541" w:type="dxa"/>
            <w:vAlign w:val="bottom"/>
          </w:tcPr>
          <w:p w:rsidR="003F30D3" w:rsidRPr="003F30D3" w:rsidRDefault="009F31A2" w:rsidP="000928F7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7086684,00</w:t>
            </w:r>
          </w:p>
        </w:tc>
      </w:tr>
      <w:tr w:rsidR="003F30D3" w:rsidTr="008056B7">
        <w:trPr>
          <w:trHeight w:val="720"/>
          <w:jc w:val="center"/>
        </w:trPr>
        <w:tc>
          <w:tcPr>
            <w:tcW w:w="2992" w:type="dxa"/>
            <w:vAlign w:val="center"/>
          </w:tcPr>
          <w:p w:rsidR="003F30D3" w:rsidRDefault="003F30D3">
            <w:pPr>
              <w:spacing w:before="120"/>
            </w:pPr>
            <w:r>
              <w:t>2 02 30000 00 0000 150</w:t>
            </w:r>
          </w:p>
        </w:tc>
        <w:tc>
          <w:tcPr>
            <w:tcW w:w="4470" w:type="dxa"/>
          </w:tcPr>
          <w:p w:rsidR="003F30D3" w:rsidRDefault="003F30D3">
            <w:pPr>
              <w:pStyle w:val="3"/>
              <w:spacing w:before="0"/>
              <w:rPr>
                <w:rFonts w:ascii="Times New Roman" w:hAnsi="Times New Roman"/>
                <w:bCs w:val="0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Субвенции бюджетам  бюджетной системы  Российской Федерации </w:t>
            </w:r>
          </w:p>
        </w:tc>
        <w:tc>
          <w:tcPr>
            <w:tcW w:w="2541" w:type="dxa"/>
            <w:vAlign w:val="bottom"/>
          </w:tcPr>
          <w:p w:rsidR="003F30D3" w:rsidRDefault="003F30D3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98400,00</w:t>
            </w:r>
          </w:p>
        </w:tc>
      </w:tr>
      <w:tr w:rsidR="003F30D3" w:rsidTr="00F5253F">
        <w:trPr>
          <w:trHeight w:val="1137"/>
          <w:jc w:val="center"/>
        </w:trPr>
        <w:tc>
          <w:tcPr>
            <w:tcW w:w="2992" w:type="dxa"/>
            <w:vAlign w:val="center"/>
          </w:tcPr>
          <w:p w:rsidR="003F30D3" w:rsidRDefault="003F30D3">
            <w:pPr>
              <w:spacing w:before="120" w:line="276" w:lineRule="auto"/>
            </w:pPr>
            <w:r>
              <w:lastRenderedPageBreak/>
              <w:t xml:space="preserve"> 2 02 35118 00 0000 150</w:t>
            </w:r>
          </w:p>
        </w:tc>
        <w:tc>
          <w:tcPr>
            <w:tcW w:w="4470" w:type="dxa"/>
          </w:tcPr>
          <w:p w:rsidR="003F30D3" w:rsidRDefault="003F30D3">
            <w:pPr>
              <w:pStyle w:val="3"/>
              <w:spacing w:before="0" w:line="276" w:lineRule="auto"/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000000" w:themeColor="text1"/>
                <w:sz w:val="24"/>
                <w:szCs w:val="24"/>
              </w:rPr>
              <w:t>Субвенции бюджетам   на осуществление первичного воинского учета органами местного самоуправления поселений , муниципальных и городских округов</w:t>
            </w:r>
          </w:p>
        </w:tc>
        <w:tc>
          <w:tcPr>
            <w:tcW w:w="2541" w:type="dxa"/>
            <w:vAlign w:val="bottom"/>
          </w:tcPr>
          <w:p w:rsidR="003F30D3" w:rsidRPr="003F30D3" w:rsidRDefault="003F30D3">
            <w:pPr>
              <w:jc w:val="center"/>
            </w:pPr>
            <w:r w:rsidRPr="003F30D3">
              <w:rPr>
                <w:bCs/>
                <w:iCs/>
              </w:rPr>
              <w:t>98400,00</w:t>
            </w:r>
          </w:p>
        </w:tc>
      </w:tr>
      <w:tr w:rsidR="003F30D3" w:rsidTr="008056B7">
        <w:trPr>
          <w:trHeight w:val="1137"/>
          <w:jc w:val="center"/>
        </w:trPr>
        <w:tc>
          <w:tcPr>
            <w:tcW w:w="2992" w:type="dxa"/>
            <w:vAlign w:val="center"/>
          </w:tcPr>
          <w:p w:rsidR="003F30D3" w:rsidRDefault="003F30D3">
            <w:pPr>
              <w:spacing w:before="120"/>
            </w:pPr>
            <w:r>
              <w:t xml:space="preserve">2 02 35118 10  0000 150 </w:t>
            </w:r>
          </w:p>
        </w:tc>
        <w:tc>
          <w:tcPr>
            <w:tcW w:w="4470" w:type="dxa"/>
          </w:tcPr>
          <w:p w:rsidR="003F30D3" w:rsidRDefault="003F30D3" w:rsidP="00385995">
            <w:pPr>
              <w:pStyle w:val="3"/>
              <w:spacing w:before="0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 xml:space="preserve">Субвенции бюджетам сельских поселений на осуществление первичного воинского учета органами местного самоуправления поселений , муниципальных и городских округов  </w:t>
            </w:r>
          </w:p>
        </w:tc>
        <w:tc>
          <w:tcPr>
            <w:tcW w:w="2541" w:type="dxa"/>
            <w:vAlign w:val="bottom"/>
          </w:tcPr>
          <w:p w:rsidR="003F30D3" w:rsidRDefault="003F30D3">
            <w:pPr>
              <w:jc w:val="center"/>
            </w:pPr>
            <w:r>
              <w:t>98400,00</w:t>
            </w:r>
          </w:p>
        </w:tc>
      </w:tr>
      <w:tr w:rsidR="003F30D3" w:rsidTr="008056B7">
        <w:trPr>
          <w:trHeight w:val="267"/>
          <w:jc w:val="center"/>
        </w:trPr>
        <w:tc>
          <w:tcPr>
            <w:tcW w:w="2992" w:type="dxa"/>
            <w:vAlign w:val="center"/>
          </w:tcPr>
          <w:p w:rsidR="003F30D3" w:rsidRDefault="003F30D3">
            <w:pPr>
              <w:spacing w:before="120"/>
              <w:jc w:val="center"/>
            </w:pPr>
          </w:p>
        </w:tc>
        <w:tc>
          <w:tcPr>
            <w:tcW w:w="4470" w:type="dxa"/>
          </w:tcPr>
          <w:p w:rsidR="003F30D3" w:rsidRDefault="003F30D3">
            <w:pPr>
              <w:pStyle w:val="3"/>
              <w:spacing w:before="0"/>
              <w:jc w:val="center"/>
              <w:rPr>
                <w:rFonts w:ascii="Times New Roman" w:hAnsi="Times New Roman"/>
                <w:bCs w:val="0"/>
              </w:rPr>
            </w:pPr>
            <w:r>
              <w:rPr>
                <w:rFonts w:ascii="Times New Roman" w:hAnsi="Times New Roman"/>
                <w:bCs w:val="0"/>
              </w:rPr>
              <w:t>ИТОГО ДОХОДОВ</w:t>
            </w:r>
          </w:p>
        </w:tc>
        <w:tc>
          <w:tcPr>
            <w:tcW w:w="2541" w:type="dxa"/>
            <w:vAlign w:val="bottom"/>
          </w:tcPr>
          <w:p w:rsidR="003F30D3" w:rsidRDefault="009F31A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11361084,00</w:t>
            </w:r>
          </w:p>
        </w:tc>
      </w:tr>
    </w:tbl>
    <w:p w:rsidR="004F47C2" w:rsidRDefault="004F47C2"/>
    <w:sectPr w:rsidR="004F47C2">
      <w:pgSz w:w="11906" w:h="16838"/>
      <w:pgMar w:top="1134" w:right="605" w:bottom="1134" w:left="11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4778"/>
    <w:rsid w:val="0014014B"/>
    <w:rsid w:val="00170C4B"/>
    <w:rsid w:val="001D6B92"/>
    <w:rsid w:val="002424D2"/>
    <w:rsid w:val="0027083E"/>
    <w:rsid w:val="002B1746"/>
    <w:rsid w:val="00382D81"/>
    <w:rsid w:val="00385995"/>
    <w:rsid w:val="003F30D3"/>
    <w:rsid w:val="004F47C2"/>
    <w:rsid w:val="00626FD0"/>
    <w:rsid w:val="006A6737"/>
    <w:rsid w:val="007120EA"/>
    <w:rsid w:val="007A06F2"/>
    <w:rsid w:val="007B4394"/>
    <w:rsid w:val="008056B7"/>
    <w:rsid w:val="00927BED"/>
    <w:rsid w:val="0095199D"/>
    <w:rsid w:val="00957279"/>
    <w:rsid w:val="00994778"/>
    <w:rsid w:val="009F31A2"/>
    <w:rsid w:val="00A81BDF"/>
    <w:rsid w:val="00AD3150"/>
    <w:rsid w:val="00AF71E9"/>
    <w:rsid w:val="00BA6CFB"/>
    <w:rsid w:val="00BB64C6"/>
    <w:rsid w:val="00BF0D9B"/>
    <w:rsid w:val="00C95FBB"/>
    <w:rsid w:val="00CC7E83"/>
    <w:rsid w:val="00CD1963"/>
    <w:rsid w:val="00DB7DE9"/>
    <w:rsid w:val="00E82BCC"/>
    <w:rsid w:val="00E83A82"/>
    <w:rsid w:val="00F2656D"/>
    <w:rsid w:val="056F674D"/>
    <w:rsid w:val="07BF5C2F"/>
    <w:rsid w:val="0C0609FC"/>
    <w:rsid w:val="0EBB03A2"/>
    <w:rsid w:val="0EBD5E74"/>
    <w:rsid w:val="11E53608"/>
    <w:rsid w:val="14F6007A"/>
    <w:rsid w:val="1A317D2B"/>
    <w:rsid w:val="1B41482E"/>
    <w:rsid w:val="1E332BBF"/>
    <w:rsid w:val="1F1526AC"/>
    <w:rsid w:val="24C765D3"/>
    <w:rsid w:val="2CBD2D79"/>
    <w:rsid w:val="30B33821"/>
    <w:rsid w:val="35AD5ABA"/>
    <w:rsid w:val="37A72CBF"/>
    <w:rsid w:val="3BA71608"/>
    <w:rsid w:val="45206B65"/>
    <w:rsid w:val="4E833CE1"/>
    <w:rsid w:val="5416444C"/>
    <w:rsid w:val="5ECC09DC"/>
    <w:rsid w:val="5F4A2CCD"/>
    <w:rsid w:val="64EB2709"/>
    <w:rsid w:val="6BEE52C6"/>
    <w:rsid w:val="6BF12D00"/>
    <w:rsid w:val="6E8353F9"/>
    <w:rsid w:val="72FF5CA2"/>
    <w:rsid w:val="76964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unhideWhenUsed="0" w:qFormat="1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semiHidden="0" w:qFormat="1"/>
    <w:lsdException w:name="Table Grid" w:semiHidden="0" w:uiPriority="39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</w:rPr>
  </w:style>
  <w:style w:type="paragraph" w:styleId="2">
    <w:name w:val="heading 2"/>
    <w:basedOn w:val="a"/>
    <w:next w:val="a"/>
    <w:link w:val="20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nhideWhenUsed/>
    <w:qFormat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zh-CN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unhideWhenUsed/>
    <w:qFormat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qFormat/>
    <w:pPr>
      <w:tabs>
        <w:tab w:val="center" w:pos="4153"/>
        <w:tab w:val="right" w:pos="8306"/>
      </w:tabs>
    </w:pPr>
  </w:style>
  <w:style w:type="paragraph" w:styleId="a7">
    <w:name w:val="Title"/>
    <w:basedOn w:val="a"/>
    <w:link w:val="a8"/>
    <w:qFormat/>
    <w:pPr>
      <w:jc w:val="center"/>
    </w:pPr>
    <w:rPr>
      <w:sz w:val="28"/>
    </w:rPr>
  </w:style>
  <w:style w:type="character" w:customStyle="1" w:styleId="20">
    <w:name w:val="Заголовок 2 Знак"/>
    <w:basedOn w:val="a0"/>
    <w:link w:val="2"/>
    <w:qFormat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qFormat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a6">
    <w:name w:val="Верхний колонтитул Знак"/>
    <w:basedOn w:val="a0"/>
    <w:link w:val="a5"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">
    <w:name w:val="Без интервала1"/>
    <w:uiPriority w:val="1"/>
    <w:qFormat/>
    <w:pPr>
      <w:spacing w:after="0" w:line="240" w:lineRule="auto"/>
      <w:jc w:val="center"/>
    </w:pPr>
    <w:rPr>
      <w:rFonts w:ascii="Calibri" w:eastAsia="Calibri" w:hAnsi="Calibri" w:cs="Times New Roman"/>
      <w:sz w:val="22"/>
      <w:szCs w:val="22"/>
      <w:lang w:eastAsia="en-US"/>
    </w:rPr>
  </w:style>
  <w:style w:type="character" w:customStyle="1" w:styleId="40">
    <w:name w:val="Заголовок 4 Знак"/>
    <w:basedOn w:val="a0"/>
    <w:link w:val="4"/>
    <w:qFormat/>
    <w:rPr>
      <w:rFonts w:ascii="Calibri" w:eastAsia="Times New Roman" w:hAnsi="Calibri" w:cs="Times New Roman"/>
      <w:b/>
      <w:bCs/>
      <w:sz w:val="28"/>
      <w:szCs w:val="28"/>
      <w:lang w:val="zh-CN" w:eastAsia="zh-CN"/>
    </w:rPr>
  </w:style>
  <w:style w:type="character" w:customStyle="1" w:styleId="a8">
    <w:name w:val="Название Знак"/>
    <w:basedOn w:val="a0"/>
    <w:link w:val="a7"/>
    <w:qFormat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4">
    <w:name w:val="Текст выноски Знак"/>
    <w:basedOn w:val="a0"/>
    <w:link w:val="a3"/>
    <w:uiPriority w:val="99"/>
    <w:semiHidden/>
    <w:qFormat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unhideWhenUsed="0" w:qFormat="1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semiHidden="0" w:qFormat="1"/>
    <w:lsdException w:name="Table Grid" w:semiHidden="0" w:uiPriority="39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</w:rPr>
  </w:style>
  <w:style w:type="paragraph" w:styleId="2">
    <w:name w:val="heading 2"/>
    <w:basedOn w:val="a"/>
    <w:next w:val="a"/>
    <w:link w:val="20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nhideWhenUsed/>
    <w:qFormat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zh-CN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unhideWhenUsed/>
    <w:qFormat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qFormat/>
    <w:pPr>
      <w:tabs>
        <w:tab w:val="center" w:pos="4153"/>
        <w:tab w:val="right" w:pos="8306"/>
      </w:tabs>
    </w:pPr>
  </w:style>
  <w:style w:type="paragraph" w:styleId="a7">
    <w:name w:val="Title"/>
    <w:basedOn w:val="a"/>
    <w:link w:val="a8"/>
    <w:qFormat/>
    <w:pPr>
      <w:jc w:val="center"/>
    </w:pPr>
    <w:rPr>
      <w:sz w:val="28"/>
    </w:rPr>
  </w:style>
  <w:style w:type="character" w:customStyle="1" w:styleId="20">
    <w:name w:val="Заголовок 2 Знак"/>
    <w:basedOn w:val="a0"/>
    <w:link w:val="2"/>
    <w:qFormat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qFormat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a6">
    <w:name w:val="Верхний колонтитул Знак"/>
    <w:basedOn w:val="a0"/>
    <w:link w:val="a5"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">
    <w:name w:val="Без интервала1"/>
    <w:uiPriority w:val="1"/>
    <w:qFormat/>
    <w:pPr>
      <w:spacing w:after="0" w:line="240" w:lineRule="auto"/>
      <w:jc w:val="center"/>
    </w:pPr>
    <w:rPr>
      <w:rFonts w:ascii="Calibri" w:eastAsia="Calibri" w:hAnsi="Calibri" w:cs="Times New Roman"/>
      <w:sz w:val="22"/>
      <w:szCs w:val="22"/>
      <w:lang w:eastAsia="en-US"/>
    </w:rPr>
  </w:style>
  <w:style w:type="character" w:customStyle="1" w:styleId="40">
    <w:name w:val="Заголовок 4 Знак"/>
    <w:basedOn w:val="a0"/>
    <w:link w:val="4"/>
    <w:qFormat/>
    <w:rPr>
      <w:rFonts w:ascii="Calibri" w:eastAsia="Times New Roman" w:hAnsi="Calibri" w:cs="Times New Roman"/>
      <w:b/>
      <w:bCs/>
      <w:sz w:val="28"/>
      <w:szCs w:val="28"/>
      <w:lang w:val="zh-CN" w:eastAsia="zh-CN"/>
    </w:rPr>
  </w:style>
  <w:style w:type="character" w:customStyle="1" w:styleId="a8">
    <w:name w:val="Название Знак"/>
    <w:basedOn w:val="a0"/>
    <w:link w:val="a7"/>
    <w:qFormat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4">
    <w:name w:val="Текст выноски Знак"/>
    <w:basedOn w:val="a0"/>
    <w:link w:val="a3"/>
    <w:uiPriority w:val="99"/>
    <w:semiHidden/>
    <w:qFormat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5691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433</TotalTime>
  <Pages>1</Pages>
  <Words>351</Words>
  <Characters>2001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777</cp:lastModifiedBy>
  <cp:revision>49</cp:revision>
  <cp:lastPrinted>2020-01-14T06:21:00Z</cp:lastPrinted>
  <dcterms:created xsi:type="dcterms:W3CDTF">2015-12-07T08:32:00Z</dcterms:created>
  <dcterms:modified xsi:type="dcterms:W3CDTF">2023-09-29T09:06:00Z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1049-10.2.0.7646</vt:lpwstr>
  </property>
</Properties>
</file>